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8" w:rsidRDefault="00303A41" w:rsidP="0030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JUSTICE COURT – MONTGOMERY COUNTY</w:t>
      </w:r>
    </w:p>
    <w:p w:rsidR="00303A41" w:rsidRDefault="00303A41" w:rsidP="00303A41"/>
    <w:p w:rsidR="00303A41" w:rsidRDefault="00303A41" w:rsidP="00303A41"/>
    <w:p w:rsidR="00303A41" w:rsidRDefault="00303A41" w:rsidP="00303A41">
      <w:pPr>
        <w:jc w:val="both"/>
      </w:pPr>
      <w:proofErr w:type="gramStart"/>
      <w:r>
        <w:rPr>
          <w:b/>
        </w:rPr>
        <w:t>Debt Claim.</w:t>
      </w:r>
      <w:proofErr w:type="gramEnd"/>
      <w:r>
        <w:rPr>
          <w:b/>
        </w:rPr>
        <w:t xml:space="preserve"> </w:t>
      </w:r>
      <w:r>
        <w:t>Cases filed on or after September 1, 2013 to recover a debt by an assignee of a claim, a debt collector or collection agency, a financial institution, or a person engaged in the business of lending money at interest. The claim can be for no more than $10,000.00, excluding statutory interest and court costs but including attorney fees, if any. Debt Claim cases in Justice Court are governed by Rules 500-507 and 508 of Part V of the Rules of Civil Procedure.</w:t>
      </w:r>
    </w:p>
    <w:p w:rsidR="00303A41" w:rsidRDefault="00303A41" w:rsidP="00303A41">
      <w:pPr>
        <w:jc w:val="both"/>
      </w:pPr>
    </w:p>
    <w:p w:rsidR="00303A41" w:rsidRDefault="00303A41" w:rsidP="00303A41">
      <w:pPr>
        <w:jc w:val="both"/>
      </w:pPr>
      <w:proofErr w:type="gramStart"/>
      <w:r>
        <w:rPr>
          <w:b/>
        </w:rPr>
        <w:t>Small Claims.</w:t>
      </w:r>
      <w:proofErr w:type="gramEnd"/>
      <w:r>
        <w:rPr>
          <w:b/>
        </w:rPr>
        <w:t xml:space="preserve"> </w:t>
      </w:r>
      <w:r>
        <w:t>Cases filed on or after September 1, 2013</w:t>
      </w:r>
      <w:r>
        <w:t xml:space="preserve"> for the recovery of money damages, civil penalties, personal property, or other relief allowed by law. The claim cannot exceed $10,000.00, excluding statutory interest and court costs but including attorney fees, if any. Small Claims cases are governed by Rules 500-507 and 508 of </w:t>
      </w:r>
      <w:r>
        <w:t>Part V of the Rules of Civil Procedure.</w:t>
      </w:r>
      <w:r>
        <w:t xml:space="preserve"> Include writs of re-entry, tax warrants, dangerous dog cases (in which no criminal charges have been filed), tow hearings, junk vehicles, and deed restriction cases. </w:t>
      </w:r>
      <w:r>
        <w:rPr>
          <w:i/>
          <w:u w:val="single"/>
        </w:rPr>
        <w:t>Do not</w:t>
      </w:r>
      <w:r>
        <w:rPr>
          <w:i/>
        </w:rPr>
        <w:t xml:space="preserve"> include property hearings, as they are statutorily defined as a magistrate duty (Art. 47.01-47.02, Code of Criminal Procedure).</w:t>
      </w:r>
    </w:p>
    <w:p w:rsidR="00303A41" w:rsidRDefault="00303A41" w:rsidP="00303A41">
      <w:pPr>
        <w:jc w:val="both"/>
      </w:pPr>
    </w:p>
    <w:p w:rsidR="00303A41" w:rsidRDefault="00303A41" w:rsidP="00303A41">
      <w:pPr>
        <w:jc w:val="both"/>
      </w:pPr>
      <w:proofErr w:type="gramStart"/>
      <w:r>
        <w:rPr>
          <w:b/>
        </w:rPr>
        <w:t>Eviction.</w:t>
      </w:r>
      <w:proofErr w:type="gramEnd"/>
      <w:r>
        <w:rPr>
          <w:b/>
        </w:rPr>
        <w:t xml:space="preserve"> </w:t>
      </w:r>
      <w:r>
        <w:t xml:space="preserve">All suits for eviction (recovery of possession of premises) brought to recover possession of real property under Chapter 24 of the Texas Property Code, often by a landlord against a tenant. A claim for rent may be joined with an eviction case if the amount of rent due and unpaid is not more than $10,000.00, excluding statutory interest and court costs but including attorney fees, if any. Eviction cases filed on or after September 1, 2013 are governed by Rules 500-507 and 510 </w:t>
      </w:r>
      <w:r>
        <w:t>of Part V of the Rules of Civil Procedure.</w:t>
      </w:r>
    </w:p>
    <w:p w:rsidR="00303A41" w:rsidRDefault="00303A41" w:rsidP="00303A41">
      <w:pPr>
        <w:jc w:val="both"/>
      </w:pPr>
    </w:p>
    <w:p w:rsidR="00303A41" w:rsidRDefault="00303A41" w:rsidP="00303A41">
      <w:pPr>
        <w:jc w:val="both"/>
      </w:pPr>
      <w:r>
        <w:rPr>
          <w:b/>
        </w:rPr>
        <w:t xml:space="preserve">Repair and Remedy. </w:t>
      </w:r>
      <w:proofErr w:type="gramStart"/>
      <w:r>
        <w:t>A case by a residential tenant under Chapter 92, Subchapter B, of the Texas Property Code to enforce the landlord’s duty to repair or remedy a condition materially affecting the physical health or safety of an ordinary tenant.</w:t>
      </w:r>
      <w:proofErr w:type="gramEnd"/>
      <w:r>
        <w:t xml:space="preserve"> Repair and Remedy cases filed on or after September 1, 2013 are governed by Rules 500-507 and 509 </w:t>
      </w:r>
      <w:r>
        <w:t>of Part V of the Rules of Civil Procedure.</w:t>
      </w:r>
    </w:p>
    <w:p w:rsidR="00303A41" w:rsidRDefault="00303A41" w:rsidP="00303A41"/>
    <w:p w:rsidR="00303A41" w:rsidRDefault="00303A41" w:rsidP="00303A41">
      <w:pPr>
        <w:jc w:val="center"/>
      </w:pPr>
      <w:r>
        <w:t>++++++++++++++++++++</w:t>
      </w:r>
    </w:p>
    <w:p w:rsidR="00DF0F0F" w:rsidRDefault="00DF0F0F" w:rsidP="00303A41">
      <w:pPr>
        <w:jc w:val="center"/>
      </w:pPr>
    </w:p>
    <w:p w:rsidR="00303A41" w:rsidRDefault="00303A41" w:rsidP="00303A41">
      <w:r>
        <w:t>The Rules of Civil Procedure can be found online, at any Law Library, any Justice of the Peace Court Office, or by contacting an attorney.</w:t>
      </w:r>
    </w:p>
    <w:p w:rsidR="00303A41" w:rsidRDefault="00303A41" w:rsidP="00303A41"/>
    <w:p w:rsidR="00303A41" w:rsidRDefault="00303A41" w:rsidP="00303A41">
      <w:r>
        <w:t>Online sites include, but are not limited to:</w:t>
      </w:r>
    </w:p>
    <w:p w:rsidR="00303A41" w:rsidRDefault="00303A41" w:rsidP="00303A41">
      <w:hyperlink r:id="rId5" w:history="1">
        <w:r w:rsidRPr="00DF7C2F">
          <w:rPr>
            <w:rStyle w:val="Hyperlink"/>
          </w:rPr>
          <w:t>http://www.supreme</w:t>
        </w:r>
      </w:hyperlink>
      <w:r>
        <w:t>. Courts.state.tx.us (Supreme Court’s website “Latest News and Updates”)</w:t>
      </w:r>
    </w:p>
    <w:p w:rsidR="00303A41" w:rsidRDefault="00303A41" w:rsidP="00303A41">
      <w:hyperlink r:id="rId6" w:history="1">
        <w:r w:rsidRPr="00DF7C2F">
          <w:rPr>
            <w:rStyle w:val="Hyperlink"/>
          </w:rPr>
          <w:t>http://www.states.legis.state.tx.us</w:t>
        </w:r>
      </w:hyperlink>
      <w:r>
        <w:t xml:space="preserve"> (Texas Constitution and Statutes)</w:t>
      </w:r>
    </w:p>
    <w:p w:rsidR="00303A41" w:rsidRDefault="00303A41" w:rsidP="00303A41">
      <w:hyperlink r:id="rId7" w:history="1">
        <w:r w:rsidRPr="00DF7C2F">
          <w:rPr>
            <w:rStyle w:val="Hyperlink"/>
          </w:rPr>
          <w:t>http://www.texasbar.com</w:t>
        </w:r>
      </w:hyperlink>
      <w:r>
        <w:t xml:space="preserve"> (State Bar of Texas)</w:t>
      </w:r>
    </w:p>
    <w:p w:rsidR="00303A41" w:rsidRDefault="00303A41" w:rsidP="00303A41"/>
    <w:p w:rsidR="00303A41" w:rsidRDefault="00303A41" w:rsidP="00303A41">
      <w:r>
        <w:t xml:space="preserve">The Montgomery County Law Library is located at 301 North Thompson, Suite 105, </w:t>
      </w:r>
      <w:proofErr w:type="gramStart"/>
      <w:r>
        <w:t>Conroe</w:t>
      </w:r>
      <w:proofErr w:type="gramEnd"/>
      <w:r>
        <w:t>, Texas, 77301. The Law Library is open Monday through Friday from 8 a.m. to 5 p.m. and can be contacted by calling 936-539-7960 or 936-539-7976 (Pro Se Services).</w:t>
      </w:r>
    </w:p>
    <w:p w:rsidR="00303A41" w:rsidRDefault="00303A41" w:rsidP="00303A41"/>
    <w:p w:rsidR="00303A41" w:rsidRDefault="00303A41" w:rsidP="00303A41">
      <w:r>
        <w:t>Justice of the Peace, Pct.</w:t>
      </w:r>
      <w:r w:rsidR="00DF0F0F">
        <w:t xml:space="preserve"> 1- 300 South Danville Street, Willis Texas, 77378 (936-539-7801)</w:t>
      </w:r>
    </w:p>
    <w:p w:rsidR="00303A41" w:rsidRDefault="00DF0F0F" w:rsidP="00303A41">
      <w:r>
        <w:t>Justice of the Peace, Pct.</w:t>
      </w:r>
      <w:r>
        <w:t xml:space="preserve"> 2- 2241 North 1</w:t>
      </w:r>
      <w:r w:rsidRPr="00DF0F0F">
        <w:rPr>
          <w:vertAlign w:val="superscript"/>
        </w:rPr>
        <w:t>st</w:t>
      </w:r>
      <w:r>
        <w:t>, Conroe Texas, 77301 (936-538-3788)</w:t>
      </w:r>
    </w:p>
    <w:p w:rsidR="00DF0F0F" w:rsidRDefault="00DF0F0F" w:rsidP="00303A41">
      <w:r>
        <w:t>Justice of the Peace, Pct.</w:t>
      </w:r>
      <w:r>
        <w:t xml:space="preserve"> 3- 1520 Lake Front Circle, </w:t>
      </w:r>
      <w:proofErr w:type="gramStart"/>
      <w:r>
        <w:t>The</w:t>
      </w:r>
      <w:proofErr w:type="gramEnd"/>
      <w:r>
        <w:t xml:space="preserve"> Woodlands Texas, 77380 (936-539-7803)</w:t>
      </w:r>
    </w:p>
    <w:p w:rsidR="00DF0F0F" w:rsidRDefault="00DF0F0F" w:rsidP="00DF0F0F">
      <w:r>
        <w:t>Justice of the Peace, Pct.</w:t>
      </w:r>
      <w:r>
        <w:t xml:space="preserve"> 4- 22354 Justice Drive, New Caney Texas, 77357 (936-521-8970)</w:t>
      </w:r>
    </w:p>
    <w:p w:rsidR="00DF0F0F" w:rsidRPr="00303A41" w:rsidRDefault="00DF0F0F" w:rsidP="00303A41">
      <w:r>
        <w:t>Justice of the Peace, Pct.</w:t>
      </w:r>
      <w:r>
        <w:t xml:space="preserve"> 5- 19100 Unity Park Drive, Magnolia Texas, 77355 (936-539-7806)</w:t>
      </w:r>
      <w:bookmarkStart w:id="0" w:name="_GoBack"/>
      <w:bookmarkEnd w:id="0"/>
    </w:p>
    <w:sectPr w:rsidR="00DF0F0F" w:rsidRPr="00303A41" w:rsidSect="00DF0F0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1"/>
    <w:rsid w:val="0004167B"/>
    <w:rsid w:val="000C138E"/>
    <w:rsid w:val="001A23F1"/>
    <w:rsid w:val="001D55D4"/>
    <w:rsid w:val="001F7E65"/>
    <w:rsid w:val="0027462A"/>
    <w:rsid w:val="002C1E2B"/>
    <w:rsid w:val="002E2EDA"/>
    <w:rsid w:val="003007CE"/>
    <w:rsid w:val="00303A41"/>
    <w:rsid w:val="00360C05"/>
    <w:rsid w:val="003A0AE3"/>
    <w:rsid w:val="003B4C01"/>
    <w:rsid w:val="003D789B"/>
    <w:rsid w:val="003F67CB"/>
    <w:rsid w:val="00485E45"/>
    <w:rsid w:val="004A35E0"/>
    <w:rsid w:val="004E6CCC"/>
    <w:rsid w:val="00536BFE"/>
    <w:rsid w:val="005B2B9E"/>
    <w:rsid w:val="00671C99"/>
    <w:rsid w:val="00683403"/>
    <w:rsid w:val="00696434"/>
    <w:rsid w:val="0073569C"/>
    <w:rsid w:val="00747215"/>
    <w:rsid w:val="00777FFE"/>
    <w:rsid w:val="007A36D4"/>
    <w:rsid w:val="007F28CD"/>
    <w:rsid w:val="008077C4"/>
    <w:rsid w:val="00871451"/>
    <w:rsid w:val="00871E0A"/>
    <w:rsid w:val="008A3841"/>
    <w:rsid w:val="008A7C45"/>
    <w:rsid w:val="008F2856"/>
    <w:rsid w:val="00927059"/>
    <w:rsid w:val="009832E7"/>
    <w:rsid w:val="009B280B"/>
    <w:rsid w:val="009E0E62"/>
    <w:rsid w:val="00A111DD"/>
    <w:rsid w:val="00A44D7E"/>
    <w:rsid w:val="00A80CF5"/>
    <w:rsid w:val="00AC68F8"/>
    <w:rsid w:val="00AE1D75"/>
    <w:rsid w:val="00B07EFE"/>
    <w:rsid w:val="00B47993"/>
    <w:rsid w:val="00BB379A"/>
    <w:rsid w:val="00BC1537"/>
    <w:rsid w:val="00BF6BD2"/>
    <w:rsid w:val="00C60395"/>
    <w:rsid w:val="00C704DE"/>
    <w:rsid w:val="00C918E3"/>
    <w:rsid w:val="00CB7890"/>
    <w:rsid w:val="00CD1D82"/>
    <w:rsid w:val="00D11729"/>
    <w:rsid w:val="00D62A3A"/>
    <w:rsid w:val="00DC0DB1"/>
    <w:rsid w:val="00DF0F0F"/>
    <w:rsid w:val="00E14812"/>
    <w:rsid w:val="00E44449"/>
    <w:rsid w:val="00E66000"/>
    <w:rsid w:val="00EE60AB"/>
    <w:rsid w:val="00EF00DE"/>
    <w:rsid w:val="00EF408D"/>
    <w:rsid w:val="00F26D66"/>
    <w:rsid w:val="00F34CE9"/>
    <w:rsid w:val="00F408BC"/>
    <w:rsid w:val="00FA15AE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3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asb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es.legis.state.tx.us" TargetMode="External"/><Relationship Id="rId5" Type="http://schemas.openxmlformats.org/officeDocument/2006/relationships/hyperlink" Target="http://www.supre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comelle.wright</dc:creator>
  <cp:keywords/>
  <dc:description/>
  <cp:lastModifiedBy>comelle.wright</cp:lastModifiedBy>
  <cp:revision>1</cp:revision>
  <dcterms:created xsi:type="dcterms:W3CDTF">2013-08-16T00:10:00Z</dcterms:created>
  <dcterms:modified xsi:type="dcterms:W3CDTF">2013-08-16T00:30:00Z</dcterms:modified>
</cp:coreProperties>
</file>